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DAF5" w14:textId="1A308733" w:rsidR="007237AB" w:rsidRPr="008975D8" w:rsidRDefault="00056B92" w:rsidP="007237AB">
      <w:pPr>
        <w:pStyle w:val="Tytu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OŚWIADCZENIE UCZESTNIKA PROJEKTU</w:t>
      </w:r>
      <w:r w:rsidR="002C7022">
        <w:rPr>
          <w:rFonts w:ascii="Times New Roman" w:hAnsi="Times New Roman"/>
          <w:szCs w:val="22"/>
        </w:rPr>
        <w:t xml:space="preserve"> </w:t>
      </w:r>
    </w:p>
    <w:p w14:paraId="2270D893" w14:textId="77777777" w:rsidR="007237AB" w:rsidRPr="008975D8" w:rsidRDefault="007237AB" w:rsidP="007237AB">
      <w:pPr>
        <w:rPr>
          <w:sz w:val="22"/>
          <w:szCs w:val="22"/>
        </w:rPr>
      </w:pPr>
    </w:p>
    <w:p w14:paraId="22BE443A" w14:textId="77777777" w:rsidR="007237AB" w:rsidRPr="008975D8" w:rsidRDefault="007237AB" w:rsidP="007237AB">
      <w:pPr>
        <w:jc w:val="both"/>
        <w:rPr>
          <w:sz w:val="22"/>
          <w:szCs w:val="22"/>
        </w:rPr>
      </w:pPr>
    </w:p>
    <w:p w14:paraId="784C3C35" w14:textId="77777777" w:rsidR="007237AB" w:rsidRPr="008975D8" w:rsidRDefault="007237AB" w:rsidP="007237AB">
      <w:pPr>
        <w:pStyle w:val="Nagwek1"/>
        <w:rPr>
          <w:rFonts w:ascii="Times New Roman" w:hAnsi="Times New Roman"/>
          <w:sz w:val="22"/>
          <w:szCs w:val="22"/>
        </w:rPr>
      </w:pPr>
      <w:r w:rsidRPr="008975D8">
        <w:rPr>
          <w:rFonts w:ascii="Times New Roman" w:hAnsi="Times New Roman"/>
          <w:sz w:val="22"/>
          <w:szCs w:val="22"/>
        </w:rPr>
        <w:t xml:space="preserve">potwierdzam otrzymanie poniższych informacji: </w:t>
      </w:r>
    </w:p>
    <w:p w14:paraId="1FAEC6F9" w14:textId="77777777" w:rsidR="007237AB" w:rsidRPr="008975D8" w:rsidRDefault="007237AB" w:rsidP="007237AB">
      <w:pPr>
        <w:jc w:val="both"/>
        <w:rPr>
          <w:sz w:val="22"/>
          <w:szCs w:val="22"/>
        </w:rPr>
      </w:pPr>
    </w:p>
    <w:p w14:paraId="0F1412E8" w14:textId="31B2AA22" w:rsidR="007237AB" w:rsidRPr="008975D8" w:rsidRDefault="007237AB" w:rsidP="007237A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975D8">
        <w:rPr>
          <w:rFonts w:eastAsia="Calibri"/>
          <w:b/>
          <w:sz w:val="22"/>
          <w:szCs w:val="22"/>
          <w:lang w:eastAsia="en-US"/>
        </w:rPr>
        <w:t>Administratorem</w:t>
      </w:r>
      <w:r w:rsidRPr="008975D8">
        <w:rPr>
          <w:rFonts w:eastAsia="Calibri"/>
          <w:sz w:val="22"/>
          <w:szCs w:val="22"/>
          <w:lang w:eastAsia="en-US"/>
        </w:rPr>
        <w:t xml:space="preserve"> danych osobowych </w:t>
      </w:r>
      <w:r w:rsidR="004A10A4">
        <w:rPr>
          <w:rFonts w:eastAsia="Calibri"/>
          <w:sz w:val="22"/>
          <w:szCs w:val="22"/>
          <w:lang w:eastAsia="en-US"/>
        </w:rPr>
        <w:t xml:space="preserve">jest </w:t>
      </w:r>
      <w:r w:rsidRPr="008975D8">
        <w:rPr>
          <w:rFonts w:eastAsia="Calibri"/>
          <w:sz w:val="22"/>
          <w:szCs w:val="22"/>
          <w:lang w:eastAsia="en-US"/>
        </w:rPr>
        <w:t xml:space="preserve">Małopolska Agencja Rozwoju Regionalnego S.A. z siedzibą w Krakowie, ul. Kordylewskiego 11, 31-542 Kraków (dalej: MARR S.A.). </w:t>
      </w:r>
    </w:p>
    <w:p w14:paraId="1025F699" w14:textId="77777777" w:rsidR="007237AB" w:rsidRPr="008975D8" w:rsidRDefault="007237AB" w:rsidP="007237A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975D8">
        <w:rPr>
          <w:rFonts w:eastAsia="Calibri"/>
          <w:sz w:val="22"/>
          <w:szCs w:val="22"/>
          <w:lang w:eastAsia="en-US"/>
        </w:rPr>
        <w:t xml:space="preserve">MARR S.A. wyznaczył </w:t>
      </w:r>
      <w:r w:rsidRPr="008975D8">
        <w:rPr>
          <w:rFonts w:eastAsia="Calibri"/>
          <w:b/>
          <w:sz w:val="22"/>
          <w:szCs w:val="22"/>
          <w:lang w:eastAsia="en-US"/>
        </w:rPr>
        <w:t>inspektora ochrony danych</w:t>
      </w:r>
      <w:r w:rsidRPr="008975D8">
        <w:rPr>
          <w:rFonts w:eastAsia="Calibri"/>
          <w:sz w:val="22"/>
          <w:szCs w:val="22"/>
          <w:lang w:eastAsia="en-US"/>
        </w:rPr>
        <w:t>. Jest to osoba, z którą można się kontaktować we wszystkich sprawach dotyczących przetwarzania danych osobowych oraz korzystania z praw związanych z przetwarzaniem danych. Z inspektorem można się kontaktować w następujący sposób:</w:t>
      </w:r>
    </w:p>
    <w:p w14:paraId="1B71F46C" w14:textId="77777777" w:rsidR="007237AB" w:rsidRPr="008975D8" w:rsidRDefault="007237AB" w:rsidP="007237AB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8975D8">
        <w:rPr>
          <w:rFonts w:eastAsia="Calibri"/>
          <w:sz w:val="22"/>
          <w:szCs w:val="22"/>
          <w:lang w:eastAsia="en-US"/>
        </w:rPr>
        <w:t>a) listownie na adres: ul. Kordylewskiego 11, 31-542 Kraków</w:t>
      </w:r>
    </w:p>
    <w:p w14:paraId="7DBA867B" w14:textId="77777777" w:rsidR="007237AB" w:rsidRPr="008975D8" w:rsidRDefault="007237AB" w:rsidP="007237AB">
      <w:pPr>
        <w:autoSpaceDE w:val="0"/>
        <w:autoSpaceDN w:val="0"/>
        <w:adjustRightInd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8975D8">
        <w:rPr>
          <w:rFonts w:eastAsia="Calibri"/>
          <w:sz w:val="22"/>
          <w:szCs w:val="22"/>
          <w:lang w:eastAsia="en-US"/>
        </w:rPr>
        <w:t xml:space="preserve">b) przez e-mail: </w:t>
      </w:r>
      <w:hyperlink r:id="rId8" w:history="1">
        <w:r w:rsidRPr="008975D8">
          <w:rPr>
            <w:rStyle w:val="Hipercze"/>
            <w:rFonts w:eastAsia="Calibri"/>
            <w:sz w:val="22"/>
            <w:szCs w:val="22"/>
            <w:lang w:eastAsia="en-US"/>
          </w:rPr>
          <w:t>iod@marr.pl</w:t>
        </w:r>
      </w:hyperlink>
    </w:p>
    <w:p w14:paraId="77C6262D" w14:textId="77777777" w:rsidR="007237AB" w:rsidRPr="008975D8" w:rsidRDefault="007237AB" w:rsidP="007237AB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Dane osobowe uzyskane przez MARR S.A. przetwarzane są w celu:</w:t>
      </w:r>
    </w:p>
    <w:p w14:paraId="07B3722E" w14:textId="5E40029C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 xml:space="preserve">a) </w:t>
      </w:r>
      <w:r w:rsidR="004A10A4" w:rsidRPr="008975D8">
        <w:rPr>
          <w:sz w:val="22"/>
          <w:szCs w:val="22"/>
        </w:rPr>
        <w:t>wykonani</w:t>
      </w:r>
      <w:r w:rsidR="00556A6D">
        <w:rPr>
          <w:sz w:val="22"/>
          <w:szCs w:val="22"/>
        </w:rPr>
        <w:t>a</w:t>
      </w:r>
      <w:r w:rsidR="004A10A4" w:rsidRPr="008975D8">
        <w:rPr>
          <w:sz w:val="22"/>
          <w:szCs w:val="22"/>
        </w:rPr>
        <w:t xml:space="preserve"> </w:t>
      </w:r>
      <w:r w:rsidRPr="008975D8">
        <w:rPr>
          <w:sz w:val="22"/>
          <w:szCs w:val="22"/>
        </w:rPr>
        <w:t>umowy pożyczkowej, do ostatecznej spłaty wszystkich zobowiązań wynikających z umowy,</w:t>
      </w:r>
    </w:p>
    <w:p w14:paraId="0A2FFC7F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b) wykonania ciążących na MARR S.A. obowiązków prawnych,</w:t>
      </w:r>
    </w:p>
    <w:p w14:paraId="6DF646F0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c) ustalenia, obrony i dochodzenia roszczeń.</w:t>
      </w:r>
    </w:p>
    <w:p w14:paraId="1C0C44E0" w14:textId="77777777" w:rsidR="007237AB" w:rsidRPr="008975D8" w:rsidRDefault="007237AB" w:rsidP="007237AB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Podstawą prawną przetwarzania danych osobowych jest:</w:t>
      </w:r>
    </w:p>
    <w:p w14:paraId="1DBAF734" w14:textId="5D462C4C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 xml:space="preserve">a) W przypadku zawarcia umowy lub wykonania czynności przez jej zawarciem: art. 6 ust 1 pkt b) </w:t>
      </w:r>
      <w:r w:rsidR="002C7022">
        <w:rPr>
          <w:sz w:val="22"/>
          <w:szCs w:val="22"/>
        </w:rPr>
        <w:t xml:space="preserve">i f) </w:t>
      </w:r>
      <w:r w:rsidRPr="008975D8">
        <w:rPr>
          <w:sz w:val="22"/>
          <w:szCs w:val="22"/>
        </w:rPr>
        <w:t>RODO w zakresie celu oznaczonego w punkcie 3 lit. a) – przetwarzanie jest niezbędne do wykonania umowy, której stroną jest osoba, której dane dotyczą, lub do podjęcia działań na żądanie osoby, której dane dotyczą, przed zawarciem umowy;</w:t>
      </w:r>
    </w:p>
    <w:p w14:paraId="28AA57B7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b) art. 6 ust. 1 lit c) RODO w zakresie celu oznaczonego w punkcie 3 lit. b) – gdy przetwarzanie jest niezbędne do wypełnienia obowiązku prawnego ciążącego na MARR S.A., jeżeli obowiązek ten jest określony w prawie polskim lub w prawie Unii Europejskiej; w szczególności wynikających:</w:t>
      </w:r>
    </w:p>
    <w:p w14:paraId="29F3C872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• z ustawy o rachunkowości – w celu realizacji obowiązków sprawozdawczych i rachunkowych,</w:t>
      </w:r>
    </w:p>
    <w:p w14:paraId="085D8367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• z ustawy o przeciwdziałaniu praniu pieniędzy oraz finansowaniu terroryzmu – w celu realizacji środków bezpieczeństwa finansowego, w tym przeciwdziałania wyłudzeniom lub oszustwom finansowym,</w:t>
      </w:r>
    </w:p>
    <w:p w14:paraId="0686AC8F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• z ustawy Prawo bankowe – w celu przetwarzania i wzajemnego udostępniania informacji w przypadkach przewidzianych przepisami prawa.</w:t>
      </w:r>
    </w:p>
    <w:p w14:paraId="7796AEE1" w14:textId="1BEB8D08" w:rsidR="007237AB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 xml:space="preserve">c) art. 6 ust. 1 lit. f </w:t>
      </w:r>
      <w:r w:rsidR="00C82840">
        <w:rPr>
          <w:sz w:val="22"/>
          <w:szCs w:val="22"/>
        </w:rPr>
        <w:t xml:space="preserve"> </w:t>
      </w:r>
      <w:r w:rsidRPr="008975D8">
        <w:rPr>
          <w:sz w:val="22"/>
          <w:szCs w:val="22"/>
        </w:rPr>
        <w:t xml:space="preserve">RODO w zakresie celu oznaczonego w punkcie 3 lit. c) – prawnie uzasadniony interes realizowany przez MARR S.A. polegający na tym, aby przetwarzać dane </w:t>
      </w:r>
      <w:r w:rsidR="00C82840">
        <w:rPr>
          <w:sz w:val="22"/>
          <w:szCs w:val="22"/>
        </w:rPr>
        <w:t xml:space="preserve">osobowe </w:t>
      </w:r>
      <w:r w:rsidRPr="008975D8">
        <w:rPr>
          <w:sz w:val="22"/>
          <w:szCs w:val="22"/>
        </w:rPr>
        <w:t>w razie powstania takiej potrzeby w przypadku ustalenia i dochodzenia przez MARR S.A. przysługujących jej roszczeń lub w celu obrony przed roszczeniami zgłaszanymi do MARR S.A.</w:t>
      </w:r>
    </w:p>
    <w:p w14:paraId="465A243D" w14:textId="2F04DDC9" w:rsidR="00B20460" w:rsidRDefault="004A10A4" w:rsidP="00B20460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4A10A4">
        <w:rPr>
          <w:sz w:val="22"/>
          <w:szCs w:val="22"/>
        </w:rPr>
        <w:t xml:space="preserve">art. 6 ust. 1 lit. </w:t>
      </w:r>
      <w:r w:rsidR="002522A6">
        <w:rPr>
          <w:sz w:val="22"/>
          <w:szCs w:val="22"/>
        </w:rPr>
        <w:t>f</w:t>
      </w:r>
      <w:r w:rsidR="002522A6" w:rsidRPr="004A10A4">
        <w:rPr>
          <w:sz w:val="22"/>
          <w:szCs w:val="22"/>
        </w:rPr>
        <w:t xml:space="preserve"> </w:t>
      </w:r>
      <w:r w:rsidR="00C82840">
        <w:rPr>
          <w:sz w:val="22"/>
          <w:szCs w:val="22"/>
        </w:rPr>
        <w:t xml:space="preserve"> </w:t>
      </w:r>
      <w:r w:rsidRPr="004A10A4">
        <w:rPr>
          <w:sz w:val="22"/>
          <w:szCs w:val="22"/>
        </w:rPr>
        <w:t xml:space="preserve">RODO </w:t>
      </w:r>
      <w:r w:rsidR="00556A6D">
        <w:rPr>
          <w:sz w:val="22"/>
          <w:szCs w:val="22"/>
        </w:rPr>
        <w:t>-</w:t>
      </w:r>
      <w:r w:rsidR="002C7022" w:rsidRPr="002C7022">
        <w:t xml:space="preserve"> </w:t>
      </w:r>
      <w:r w:rsidR="002C7022" w:rsidRPr="002C7022">
        <w:rPr>
          <w:sz w:val="22"/>
          <w:szCs w:val="22"/>
        </w:rPr>
        <w:t xml:space="preserve">prawnie uzasadniony interes realizowany przez MARR S.A. polegający na tym, aby przetwarzać dane </w:t>
      </w:r>
      <w:r w:rsidR="00556A6D" w:rsidRPr="00556A6D">
        <w:rPr>
          <w:sz w:val="22"/>
          <w:szCs w:val="22"/>
        </w:rPr>
        <w:t>w systemach informatycznych, kartotekach, skorowidzach, księgach, wykazach i innych zbiorach w, w związku z obsługą zawartej przeze mnie Umowy Pożyczki</w:t>
      </w:r>
      <w:r w:rsidR="002522A6">
        <w:rPr>
          <w:sz w:val="22"/>
          <w:szCs w:val="22"/>
        </w:rPr>
        <w:t>, lub wniosku o jej udzielenie.</w:t>
      </w:r>
    </w:p>
    <w:p w14:paraId="6ABFF222" w14:textId="3CF98499" w:rsidR="007237AB" w:rsidRPr="00B20460" w:rsidRDefault="002522A6" w:rsidP="00B20460">
      <w:pPr>
        <w:pStyle w:val="Akapitzlis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2522A6">
        <w:rPr>
          <w:sz w:val="22"/>
          <w:szCs w:val="22"/>
        </w:rPr>
        <w:t>Odbiorcy danych: podmioty przetwarzające dane osobowe na zlecenie administratora</w:t>
      </w:r>
      <w:r>
        <w:rPr>
          <w:sz w:val="22"/>
          <w:szCs w:val="22"/>
        </w:rPr>
        <w:t>, w tym</w:t>
      </w:r>
      <w:r w:rsidRPr="002522A6">
        <w:rPr>
          <w:sz w:val="22"/>
          <w:szCs w:val="22"/>
        </w:rPr>
        <w:t xml:space="preserve">: dostawcy usług IT, podmioty które prowadzą działalność pocztową lub kurierską, podmioty przetwarzającym dane w celu windykacji należności, przy czym takie podmioty przetwarzają dane na podstawie umowy z administratorem i wyłącznie zgodnie z poleceniami administratora, związanych z wykonaniem przedmiotowej umowy.  </w:t>
      </w:r>
      <w:r w:rsidR="007237AB" w:rsidRPr="00B20460">
        <w:rPr>
          <w:sz w:val="22"/>
          <w:szCs w:val="22"/>
        </w:rPr>
        <w:t xml:space="preserve">W przypadku weryfikacji zobowiązań finansowych, odbiorcami danych osobowych mogą być również podmioty prowadzące działalność ubezpieczeniową lub informacyjną w zakresie oceny zdolności płatniczej. W zakresie i na </w:t>
      </w:r>
      <w:r w:rsidR="007237AB" w:rsidRPr="00B20460">
        <w:rPr>
          <w:sz w:val="22"/>
          <w:szCs w:val="22"/>
        </w:rPr>
        <w:lastRenderedPageBreak/>
        <w:t>podstawie obowiązujących przepisów prawa odbiorcami danych mogą być także inne podmioty upoważnione do odbioru danych osobowych, w tym banki lub inne instytucje (w szczególności finansowe lub pożyczkowe).</w:t>
      </w:r>
    </w:p>
    <w:p w14:paraId="60B9010E" w14:textId="77777777" w:rsidR="007237AB" w:rsidRPr="008975D8" w:rsidRDefault="007237AB" w:rsidP="007237AB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 xml:space="preserve">Otrzymane dane osobowe będą przechowywane przez okres niezbędny do realizacji celów określonych w punkcie 3. W przypadku przetwarzania danych osobowych w celu określonym w punkcie 3 lit. b) dane osobowe będą przetwarzane do momentu przedawnienia roszczeń, wynikającego z Kodeksu cywilnego. Po upływie ww. terminów dane te będą usuwane lub poddawane </w:t>
      </w:r>
      <w:proofErr w:type="spellStart"/>
      <w:r w:rsidRPr="008975D8">
        <w:rPr>
          <w:sz w:val="22"/>
          <w:szCs w:val="22"/>
        </w:rPr>
        <w:t>anonimizacji</w:t>
      </w:r>
      <w:proofErr w:type="spellEnd"/>
      <w:r w:rsidRPr="008975D8">
        <w:rPr>
          <w:sz w:val="22"/>
          <w:szCs w:val="22"/>
        </w:rPr>
        <w:t>.</w:t>
      </w:r>
    </w:p>
    <w:p w14:paraId="346A55D8" w14:textId="77777777" w:rsidR="007237AB" w:rsidRPr="008975D8" w:rsidRDefault="007237AB" w:rsidP="007237AB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Na zasadach określonych w RODO przysługuje prawo do:</w:t>
      </w:r>
    </w:p>
    <w:p w14:paraId="6E6C1E8D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a) dostępu do treści swoich danych osobowych,</w:t>
      </w:r>
    </w:p>
    <w:p w14:paraId="44DCF451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b) żądania sprostowania danych osobowych,</w:t>
      </w:r>
    </w:p>
    <w:p w14:paraId="6B95B33F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c) żądania usunięcia danych osobowych,</w:t>
      </w:r>
    </w:p>
    <w:p w14:paraId="690A6056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d) żądania ograniczenia przetwarzania danych osobowych,</w:t>
      </w:r>
    </w:p>
    <w:p w14:paraId="4E1EA52C" w14:textId="77777777" w:rsidR="007237AB" w:rsidRPr="008975D8" w:rsidRDefault="007237AB" w:rsidP="008358A5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e) wniesienia sprzeciwu wobec przetwarzania danych osobowych dokonywanego na podstawie art. 6 ust. 1 lit. f) RODO.</w:t>
      </w:r>
    </w:p>
    <w:p w14:paraId="08B37256" w14:textId="77777777" w:rsidR="007237AB" w:rsidRPr="008975D8" w:rsidRDefault="007237AB" w:rsidP="007237AB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Przysługuje prawo wniesienia skargi do organu nadzorczego, którym jest Prezes Urzędu Ochrony Danych Osobowych z siedzibą w Warszawie, ul. Stawki 2, 00-193 Warszawa (uodo.gov.pl).</w:t>
      </w:r>
    </w:p>
    <w:p w14:paraId="67360F8D" w14:textId="77777777" w:rsidR="007237AB" w:rsidRPr="008975D8" w:rsidRDefault="007237AB" w:rsidP="007237AB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Dane osobowe mogą być przetwarzane w sposób zautomatyzowany w sytuacji realizacji usługi finansowej, w szczególności poprzez profilowanie, w następujących przypadkach:</w:t>
      </w:r>
    </w:p>
    <w:p w14:paraId="1FFF8AE9" w14:textId="77777777" w:rsidR="007237AB" w:rsidRPr="008975D8" w:rsidRDefault="007237AB" w:rsidP="007237AB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a) dokonywanie oceny sytuacji ekonomicznej i zdolności do terminowego regulowania zobowiązań finansowych, przy czym ocena ta podejmowana jest na podstawie danych przedstawionych w dokumentacji aplikacyjnej oraz informacji uzyskanych w toku dokonywania oceny,</w:t>
      </w:r>
    </w:p>
    <w:p w14:paraId="2980DBB2" w14:textId="77777777" w:rsidR="007237AB" w:rsidRPr="008975D8" w:rsidRDefault="007237AB" w:rsidP="007237AB">
      <w:pPr>
        <w:ind w:left="426"/>
        <w:jc w:val="both"/>
        <w:rPr>
          <w:sz w:val="22"/>
          <w:szCs w:val="22"/>
        </w:rPr>
      </w:pPr>
      <w:r w:rsidRPr="008975D8">
        <w:rPr>
          <w:sz w:val="22"/>
          <w:szCs w:val="22"/>
        </w:rPr>
        <w:t>b) dokonywanie oceny ryzyka prania pieniędzy oraz finansowania terroryzmu, przy czym ocena ta dokonywana jest na podstawie danych przedstawionych we wniosku finansowym w oparciu o ustalone kryteria (behawioralne, geograficzne, ekonomiczne, przedmiotowe).</w:t>
      </w:r>
    </w:p>
    <w:p w14:paraId="4F790757" w14:textId="77777777" w:rsidR="007237AB" w:rsidRPr="008975D8" w:rsidRDefault="007237AB" w:rsidP="007237AB">
      <w:pPr>
        <w:jc w:val="both"/>
        <w:rPr>
          <w:sz w:val="22"/>
          <w:szCs w:val="22"/>
        </w:rPr>
      </w:pPr>
    </w:p>
    <w:p w14:paraId="711B7FFA" w14:textId="77777777" w:rsidR="007237AB" w:rsidRPr="008975D8" w:rsidRDefault="007237AB" w:rsidP="007237AB">
      <w:pPr>
        <w:ind w:left="709"/>
        <w:jc w:val="both"/>
        <w:rPr>
          <w:sz w:val="22"/>
          <w:szCs w:val="22"/>
        </w:rPr>
      </w:pPr>
    </w:p>
    <w:p w14:paraId="47097ED3" w14:textId="77777777" w:rsidR="007237AB" w:rsidRPr="008975D8" w:rsidRDefault="007237AB" w:rsidP="007237AB">
      <w:pPr>
        <w:ind w:left="709"/>
        <w:jc w:val="both"/>
        <w:rPr>
          <w:strike/>
          <w:sz w:val="22"/>
          <w:szCs w:val="22"/>
        </w:rPr>
      </w:pPr>
    </w:p>
    <w:p w14:paraId="525338CC" w14:textId="77777777" w:rsidR="007237AB" w:rsidRPr="008975D8" w:rsidRDefault="007237AB" w:rsidP="007237AB">
      <w:pPr>
        <w:jc w:val="both"/>
        <w:rPr>
          <w:sz w:val="22"/>
          <w:szCs w:val="22"/>
        </w:rPr>
      </w:pPr>
    </w:p>
    <w:p w14:paraId="5DB6C346" w14:textId="77777777" w:rsidR="007237AB" w:rsidRPr="007533AA" w:rsidRDefault="007237AB" w:rsidP="007237AB">
      <w:pPr>
        <w:jc w:val="right"/>
      </w:pPr>
    </w:p>
    <w:p w14:paraId="476E341D" w14:textId="77777777" w:rsidR="007237AB" w:rsidRPr="007533AA" w:rsidRDefault="007237AB" w:rsidP="007237AB"/>
    <w:p w14:paraId="7561E5C9" w14:textId="77777777" w:rsidR="00410735" w:rsidRDefault="00410735" w:rsidP="007237AB"/>
    <w:p w14:paraId="286A6D5C" w14:textId="77777777" w:rsidR="00410735" w:rsidRDefault="00410735" w:rsidP="007237AB"/>
    <w:p w14:paraId="69D214A6" w14:textId="47B93D1D" w:rsidR="007237AB" w:rsidRPr="007533AA" w:rsidRDefault="007237AB" w:rsidP="007237AB">
      <w:r w:rsidRPr="007533AA">
        <w:t xml:space="preserve">miejscowość, data          </w:t>
      </w:r>
      <w:r w:rsidR="008358A5">
        <w:t xml:space="preserve">     </w:t>
      </w:r>
      <w:r w:rsidRPr="007533AA">
        <w:t xml:space="preserve">       podpis </w:t>
      </w:r>
      <w:r w:rsidR="00410735">
        <w:t>/pieczątka Wnioskodawcy</w:t>
      </w:r>
      <w:r>
        <w:t xml:space="preserve"> </w:t>
      </w:r>
      <w:r w:rsidRPr="007533AA">
        <w:rPr>
          <w:vertAlign w:val="superscript"/>
        </w:rPr>
        <w:t xml:space="preserve">      </w:t>
      </w:r>
    </w:p>
    <w:p w14:paraId="3B6F1586" w14:textId="77777777" w:rsidR="007237AB" w:rsidRPr="007533AA" w:rsidRDefault="007237AB" w:rsidP="007237AB"/>
    <w:p w14:paraId="2F997AC4" w14:textId="77777777" w:rsidR="007237AB" w:rsidRDefault="007237AB" w:rsidP="007237AB"/>
    <w:p w14:paraId="3472BB7D" w14:textId="77777777" w:rsidR="008358A5" w:rsidRPr="007533AA" w:rsidRDefault="008358A5" w:rsidP="007237AB"/>
    <w:p w14:paraId="2E0776D0" w14:textId="23F3C3EF" w:rsidR="007237AB" w:rsidRPr="007533AA" w:rsidRDefault="007237AB" w:rsidP="007237AB">
      <w:r w:rsidRPr="007533AA">
        <w:t xml:space="preserve">……………………     </w:t>
      </w:r>
      <w:r w:rsidR="008358A5">
        <w:t xml:space="preserve">   </w:t>
      </w:r>
      <w:r w:rsidRPr="007533AA">
        <w:t xml:space="preserve">   ……………………………….………………………………</w:t>
      </w:r>
    </w:p>
    <w:p w14:paraId="587DB3AE" w14:textId="77777777" w:rsidR="00FD6A16" w:rsidRDefault="00FD6A16"/>
    <w:sectPr w:rsidR="00FD6A16" w:rsidSect="00056B92">
      <w:headerReference w:type="default" r:id="rId9"/>
      <w:footerReference w:type="default" r:id="rId10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77E74" w14:textId="77777777" w:rsidR="00316FC7" w:rsidRDefault="00316FC7" w:rsidP="008358A5">
      <w:r>
        <w:separator/>
      </w:r>
    </w:p>
  </w:endnote>
  <w:endnote w:type="continuationSeparator" w:id="0">
    <w:p w14:paraId="388900AD" w14:textId="77777777" w:rsidR="00316FC7" w:rsidRDefault="00316FC7" w:rsidP="0083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95261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C0C8013" w14:textId="72D608E7" w:rsidR="00BA463D" w:rsidRPr="00BA463D" w:rsidRDefault="00BA463D">
        <w:pPr>
          <w:pStyle w:val="Stopka"/>
          <w:jc w:val="right"/>
          <w:rPr>
            <w:sz w:val="18"/>
            <w:szCs w:val="18"/>
          </w:rPr>
        </w:pPr>
        <w:r w:rsidRPr="00BA463D">
          <w:rPr>
            <w:sz w:val="18"/>
            <w:szCs w:val="18"/>
          </w:rPr>
          <w:fldChar w:fldCharType="begin"/>
        </w:r>
        <w:r w:rsidRPr="00BA463D">
          <w:rPr>
            <w:sz w:val="18"/>
            <w:szCs w:val="18"/>
          </w:rPr>
          <w:instrText>PAGE   \* MERGEFORMAT</w:instrText>
        </w:r>
        <w:r w:rsidRPr="00BA463D">
          <w:rPr>
            <w:sz w:val="18"/>
            <w:szCs w:val="18"/>
          </w:rPr>
          <w:fldChar w:fldCharType="separate"/>
        </w:r>
        <w:r w:rsidRPr="00BA463D">
          <w:rPr>
            <w:sz w:val="18"/>
            <w:szCs w:val="18"/>
          </w:rPr>
          <w:t>2</w:t>
        </w:r>
        <w:r w:rsidRPr="00BA463D">
          <w:rPr>
            <w:sz w:val="18"/>
            <w:szCs w:val="18"/>
          </w:rPr>
          <w:fldChar w:fldCharType="end"/>
        </w:r>
      </w:p>
    </w:sdtContent>
  </w:sdt>
  <w:p w14:paraId="6265A0E1" w14:textId="4C3A236A" w:rsidR="00BA463D" w:rsidRDefault="00410735">
    <w:pPr>
      <w:pStyle w:val="Stopka"/>
    </w:pPr>
    <w:r>
      <w:rPr>
        <w:noProof/>
      </w:rPr>
      <w:drawing>
        <wp:inline distT="0" distB="0" distL="0" distR="0" wp14:anchorId="6538DF9E" wp14:editId="5C12008F">
          <wp:extent cx="5759450" cy="495300"/>
          <wp:effectExtent l="0" t="0" r="0" b="0"/>
          <wp:docPr id="2741462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2A0B" w14:textId="77777777" w:rsidR="00316FC7" w:rsidRDefault="00316FC7" w:rsidP="008358A5">
      <w:r>
        <w:separator/>
      </w:r>
    </w:p>
  </w:footnote>
  <w:footnote w:type="continuationSeparator" w:id="0">
    <w:p w14:paraId="75A76C50" w14:textId="77777777" w:rsidR="00316FC7" w:rsidRDefault="00316FC7" w:rsidP="0083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5A32EA" w:rsidRPr="00C77CB7" w14:paraId="1A390D3A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1AB439A9" w14:textId="77777777" w:rsidR="005A32EA" w:rsidRPr="00C77CB7" w:rsidRDefault="005A32EA" w:rsidP="005A32EA">
          <w:pPr>
            <w:pStyle w:val="Nagwek"/>
            <w:ind w:left="-8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310F0CD7" wp14:editId="296C52E6">
                <wp:extent cx="1073150" cy="579120"/>
                <wp:effectExtent l="0" t="0" r="0" b="0"/>
                <wp:docPr id="9684524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0F14D8CC" w14:textId="77777777" w:rsidR="005A32EA" w:rsidRPr="00C77CB7" w:rsidRDefault="005A32EA" w:rsidP="005A32EA">
          <w:pPr>
            <w:pStyle w:val="Nagwek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Załącznik nr 3 Oświadczenie uczestnika Projektu.</w:t>
          </w:r>
        </w:p>
      </w:tc>
      <w:tc>
        <w:tcPr>
          <w:tcW w:w="1743" w:type="dxa"/>
          <w:vAlign w:val="center"/>
        </w:tcPr>
        <w:p w14:paraId="2DCDB9C4" w14:textId="77777777" w:rsidR="005A32EA" w:rsidRPr="00C77CB7" w:rsidRDefault="005A32EA" w:rsidP="005A32EA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485C5BC2" w14:textId="77777777" w:rsidR="005A32EA" w:rsidRPr="005A32EA" w:rsidRDefault="005A32EA" w:rsidP="005A32EA">
          <w:pPr>
            <w:pStyle w:val="Nagwek"/>
            <w:jc w:val="center"/>
            <w:rPr>
              <w:b/>
              <w:sz w:val="20"/>
            </w:rPr>
          </w:pPr>
          <w:r w:rsidRPr="005A32EA">
            <w:rPr>
              <w:b/>
              <w:szCs w:val="28"/>
            </w:rPr>
            <w:t>Wniosek</w:t>
          </w:r>
          <w:r w:rsidRPr="005A32EA">
            <w:rPr>
              <w:b/>
              <w:sz w:val="20"/>
            </w:rPr>
            <w:t xml:space="preserve"> EE BUP– Z3</w:t>
          </w:r>
        </w:p>
      </w:tc>
    </w:tr>
    <w:tr w:rsidR="005A32EA" w:rsidRPr="00C77CB7" w14:paraId="763291A1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19BD2531" w14:textId="77777777" w:rsidR="005A32EA" w:rsidRPr="00C77CB7" w:rsidRDefault="005A32EA" w:rsidP="005A32EA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08488858" w14:textId="77777777" w:rsidR="005A32EA" w:rsidRPr="00C77CB7" w:rsidRDefault="005A32EA" w:rsidP="005A32EA">
          <w:pPr>
            <w:pStyle w:val="Nagwek"/>
            <w:jc w:val="center"/>
            <w:rPr>
              <w:b/>
              <w:sz w:val="20"/>
            </w:rPr>
          </w:pPr>
        </w:p>
      </w:tc>
      <w:tc>
        <w:tcPr>
          <w:tcW w:w="1743" w:type="dxa"/>
          <w:vAlign w:val="center"/>
        </w:tcPr>
        <w:p w14:paraId="61A34CA4" w14:textId="77777777" w:rsidR="005A32EA" w:rsidRPr="00C77CB7" w:rsidRDefault="005A32EA" w:rsidP="005A32EA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Wydanie:</w:t>
          </w:r>
        </w:p>
      </w:tc>
      <w:tc>
        <w:tcPr>
          <w:tcW w:w="1701" w:type="dxa"/>
          <w:vAlign w:val="center"/>
        </w:tcPr>
        <w:p w14:paraId="50C02404" w14:textId="77777777" w:rsidR="005A32EA" w:rsidRPr="00C77CB7" w:rsidRDefault="005A32EA" w:rsidP="005A32EA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</w:tr>
    <w:tr w:rsidR="005A32EA" w:rsidRPr="00C77CB7" w14:paraId="6C985A99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0D09C813" w14:textId="77777777" w:rsidR="005A32EA" w:rsidRPr="00C77CB7" w:rsidRDefault="005A32EA" w:rsidP="005A32EA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4B4D3AAC" w14:textId="77777777" w:rsidR="005A32EA" w:rsidRPr="00C77CB7" w:rsidRDefault="005A32EA" w:rsidP="005A32EA">
          <w:pPr>
            <w:pStyle w:val="Nagwek"/>
            <w:jc w:val="center"/>
            <w:rPr>
              <w:sz w:val="20"/>
            </w:rPr>
          </w:pPr>
        </w:p>
      </w:tc>
      <w:tc>
        <w:tcPr>
          <w:tcW w:w="1743" w:type="dxa"/>
          <w:vAlign w:val="center"/>
        </w:tcPr>
        <w:p w14:paraId="6CD0B40B" w14:textId="77777777" w:rsidR="005A32EA" w:rsidRPr="00C77CB7" w:rsidRDefault="005A32EA" w:rsidP="005A32EA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1D9808DA" w14:textId="0C8A1439" w:rsidR="005A32EA" w:rsidRPr="00C77CB7" w:rsidRDefault="00D67998" w:rsidP="005A32EA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02</w:t>
          </w:r>
          <w:r w:rsidR="005A32EA">
            <w:rPr>
              <w:sz w:val="20"/>
            </w:rPr>
            <w:t>.</w:t>
          </w:r>
          <w:r>
            <w:rPr>
              <w:sz w:val="20"/>
            </w:rPr>
            <w:t>02</w:t>
          </w:r>
          <w:r w:rsidR="005A32EA">
            <w:rPr>
              <w:sz w:val="20"/>
            </w:rPr>
            <w:t>.2025r.</w:t>
          </w:r>
        </w:p>
      </w:tc>
    </w:tr>
  </w:tbl>
  <w:p w14:paraId="2BD8A3C2" w14:textId="77777777" w:rsidR="005A32EA" w:rsidRDefault="005A32EA" w:rsidP="005A32EA"/>
  <w:p w14:paraId="31A99B09" w14:textId="7D860D2C" w:rsidR="008358A5" w:rsidRDefault="008358A5" w:rsidP="00BA463D">
    <w:pPr>
      <w:pStyle w:val="Tytu"/>
      <w:jc w:val="right"/>
      <w:rPr>
        <w:rFonts w:ascii="Times New Roman" w:hAnsi="Times New Roman"/>
        <w:sz w:val="24"/>
        <w:szCs w:val="24"/>
      </w:rPr>
    </w:pPr>
  </w:p>
  <w:p w14:paraId="22F214C3" w14:textId="77777777" w:rsidR="008358A5" w:rsidRDefault="008358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52D5A"/>
    <w:multiLevelType w:val="hybridMultilevel"/>
    <w:tmpl w:val="FBA81204"/>
    <w:lvl w:ilvl="0" w:tplc="3CE0C91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83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6"/>
    <w:rsid w:val="000157DC"/>
    <w:rsid w:val="000445CE"/>
    <w:rsid w:val="00056B92"/>
    <w:rsid w:val="0010094E"/>
    <w:rsid w:val="00110A6B"/>
    <w:rsid w:val="00147AB4"/>
    <w:rsid w:val="00187060"/>
    <w:rsid w:val="001C1185"/>
    <w:rsid w:val="001E464F"/>
    <w:rsid w:val="001F467B"/>
    <w:rsid w:val="002522A6"/>
    <w:rsid w:val="002C7022"/>
    <w:rsid w:val="00316FC7"/>
    <w:rsid w:val="00410735"/>
    <w:rsid w:val="004A10A4"/>
    <w:rsid w:val="004B2EAD"/>
    <w:rsid w:val="00556A6D"/>
    <w:rsid w:val="0056085E"/>
    <w:rsid w:val="005A32EA"/>
    <w:rsid w:val="006C06D6"/>
    <w:rsid w:val="007237AB"/>
    <w:rsid w:val="007A05CA"/>
    <w:rsid w:val="007C381D"/>
    <w:rsid w:val="007F674D"/>
    <w:rsid w:val="008358A5"/>
    <w:rsid w:val="008975D8"/>
    <w:rsid w:val="0095178F"/>
    <w:rsid w:val="00986EA8"/>
    <w:rsid w:val="00991984"/>
    <w:rsid w:val="009C696E"/>
    <w:rsid w:val="009D2B56"/>
    <w:rsid w:val="00A0572A"/>
    <w:rsid w:val="00AB1E1C"/>
    <w:rsid w:val="00AB5F7C"/>
    <w:rsid w:val="00B01C3C"/>
    <w:rsid w:val="00B20460"/>
    <w:rsid w:val="00B7723D"/>
    <w:rsid w:val="00BA463D"/>
    <w:rsid w:val="00C82840"/>
    <w:rsid w:val="00CA0950"/>
    <w:rsid w:val="00CC1964"/>
    <w:rsid w:val="00CC4979"/>
    <w:rsid w:val="00D34DF6"/>
    <w:rsid w:val="00D67998"/>
    <w:rsid w:val="00DA7EAA"/>
    <w:rsid w:val="00EF16BF"/>
    <w:rsid w:val="00FD6A1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D439"/>
  <w15:chartTrackingRefBased/>
  <w15:docId w15:val="{6923ADCE-50FF-468F-B858-6CBA903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A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237AB"/>
    <w:pPr>
      <w:keepNext/>
      <w:outlineLvl w:val="0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37AB"/>
    <w:rPr>
      <w:rFonts w:ascii="Arial" w:eastAsia="Times New Roman" w:hAnsi="Arial" w:cs="Times New Roman"/>
      <w:b/>
      <w:kern w:val="0"/>
      <w:sz w:val="2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237AB"/>
    <w:rPr>
      <w:rFonts w:ascii="Arial" w:hAnsi="Arial"/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237AB"/>
    <w:rPr>
      <w:rFonts w:ascii="Arial" w:eastAsia="Times New Roman" w:hAnsi="Arial" w:cs="Times New Roman"/>
      <w:b/>
      <w:kern w:val="0"/>
      <w:sz w:val="20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7237AB"/>
    <w:pPr>
      <w:jc w:val="center"/>
    </w:pPr>
    <w:rPr>
      <w:rFonts w:ascii="Bookman Old Style" w:hAnsi="Bookman Old Style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7237AB"/>
    <w:rPr>
      <w:rFonts w:ascii="Bookman Old Style" w:eastAsia="Times New Roman" w:hAnsi="Bookman Old Style" w:cs="Times New Roman"/>
      <w:b/>
      <w:kern w:val="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237AB"/>
    <w:pPr>
      <w:spacing w:line="360" w:lineRule="auto"/>
      <w:ind w:firstLine="708"/>
      <w:jc w:val="both"/>
    </w:pPr>
    <w:rPr>
      <w:rFonts w:ascii="Arial" w:hAnsi="Arial" w:cs="Arial"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7AB"/>
    <w:rPr>
      <w:rFonts w:ascii="Arial" w:eastAsia="Times New Roman" w:hAnsi="Arial" w:cs="Arial"/>
      <w:bCs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7237A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5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5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057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A0572A"/>
    <w:rPr>
      <w:b/>
      <w:bCs/>
    </w:rPr>
  </w:style>
  <w:style w:type="paragraph" w:styleId="Poprawka">
    <w:name w:val="Revision"/>
    <w:hidden/>
    <w:uiPriority w:val="99"/>
    <w:semiHidden/>
    <w:rsid w:val="004A10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2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9E90-8E52-43E9-A554-19DDED98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Fedorow, Renata</dc:creator>
  <cp:keywords/>
  <dc:description/>
  <cp:lastModifiedBy>Dorota Wierzbicka</cp:lastModifiedBy>
  <cp:revision>7</cp:revision>
  <cp:lastPrinted>2023-09-14T06:50:00Z</cp:lastPrinted>
  <dcterms:created xsi:type="dcterms:W3CDTF">2025-01-24T08:25:00Z</dcterms:created>
  <dcterms:modified xsi:type="dcterms:W3CDTF">2025-02-04T07:31:00Z</dcterms:modified>
</cp:coreProperties>
</file>